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2179955</wp:posOffset>
            </wp:positionH>
            <wp:positionV relativeFrom="paragraph">
              <wp:posOffset>76835</wp:posOffset>
            </wp:positionV>
            <wp:extent cx="2160270" cy="715010"/>
            <wp:effectExtent l="0" t="0" r="0" b="0"/>
            <wp:wrapSquare wrapText="largest"/>
            <wp:docPr id="1" name="pil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val="et-EE"/>
        </w:rPr>
      </w:pPr>
      <w:r>
        <w:rPr>
          <w:rFonts w:cs="Times New Roman" w:ascii="Times New Roman" w:hAnsi="Times New Roman"/>
          <w:b/>
          <w:sz w:val="28"/>
          <w:szCs w:val="28"/>
          <w:lang w:val="et-E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t-EE"/>
        </w:rPr>
        <w:t>Õppe- ja kasvatusprotsessi korraldamise regulatsioon seoses epidemioloogilise olukorraga vabariigis ja/või piirkonnas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Antud regulatsiooni eesmärk on </w:t>
      </w:r>
      <w:r>
        <w:rPr>
          <w:rStyle w:val="Strong"/>
          <w:rFonts w:cs="Times New Roman" w:ascii="Times New Roman" w:hAnsi="Times New Roman"/>
          <w:sz w:val="24"/>
          <w:szCs w:val="24"/>
        </w:rPr>
        <w:t>takistada COVID-19 (koroonaviiruse) levimist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Jõhvi lasteaedades rakendatavad meetmed ja tegevused, mis võimaldavad viiruse levikut ennetada ning nakatumisega seotuid riske maandada.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Kui haridusasutuse piirkonnas on tuvastatud kohapealne COVID-19 levik, juhindub lasteaed Terviseameti ja lasteaia pidaja tegutsemissuunistest, lähtudes piirkonna epidemioloogilisest olukorrast.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Koroonajuhtumi või -juhtumite tuvastamine lasteaedades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Lapse vanem/eestkostja peab viivitamatult teavitama rühmaõpetajaid, direktorit ja  õppealajuhatajat nii lapse kui ka pereliikme nakatumisest. Vähimagi haiguskahtluse korral on kohustatud lapsevanem jätma laps koju.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Juhul, kui lapsel on tuvastatud koroonaviirusesse nakatumine, jäetakse laps koju kuni tema täieliku paranemiseni (14 päevaks) ning lasteaed delikaatselt (lapse nime mainimata) teavitab juhtunust selle rühma lapsevanemaid.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Haigestunu peab perioodi lõpus tegema uue testi, positiivse testi korral jääb ta endiselt isolatsiooni.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Rühm, kus nakatunud laps käis, jäetakse vähemalt kaheks nädalaks karantiini.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Rühmaõpetajal soovitatakse teha koroonaviiruse test.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Rühma lastele korraldatakse distantsõpe läbi ELIISi e-keskkonna karantiini perioodiks.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Distantsõppe korraldamine, sh osalise distantsõppe korraldamine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Lasteaia maja(de) täielikule distantsõppele üleviimise otsustab lasteaia pidaja lähtudes Terviseameti ning Haridus- ja Teadusministeeriumi soovitustest.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Õppe- ja kasvatustöö vajadusel korraldatakse ümber.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Distantsõppe määramise puhul teavitatakse lastevanemaid ELIISi kaudu.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Lasteaial on õigus suunata kõrge nakatumisriskiga riigist tulnud laps ja ka lasteaiatöötaja koju jälgimisele 14 päevaks.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Kõik töötajad ja lapsevanemad võivad oma muredega pöörduda lasteaia juhtkonna poole.</w:t>
      </w:r>
    </w:p>
    <w:p>
      <w:pPr>
        <w:pStyle w:val="ListParagraph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Külaliste, lastevanemate hoonesse lubamine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Lasteaia majade uksed hoitakse suletuna. Lapsed antakse hommikul rühmaõpetajale lasteaia välisukse juures üle ning õhtul võetakse välisukse juurest laps vastu.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Lastevanemate ja võõraste sisenemine lasteaia majadesse toimub ainult äärmisel vajadusel ning kokkuleppel direktoriga.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Ürituste korraldamine, ekskursioonid ja õppekäigud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Üritust kavandades jälgib lasteaed viiruse leviku olukorda piirkonnas ning vajadusel korraldab ürituse hajutatult ja väiksemates rühmades.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Õppekäike ja ekskursioone korraldatakse rühmade kaupa. Mistahes üritust korraldades fikseeritakse kohalolijad ning puudujad, et pärast oleks võimalik haigestumisjuhtumi korral tuvastada lähikontaktsete ring.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Teatreid, sporditreeninguid ja tantsutrenne majadesse siseruumidesse (saali) ei lubata.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Laste rühmaga Jõhvi Kontserdimajas toimuvaid ühisüritusi või teatri etendusi rahvarohkes kohas ei külastata.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</w:rPr>
      </w:pPr>
      <w:r>
        <w:rPr>
          <w:b/>
        </w:rPr>
        <w:t>Puhastusteenuse turvaline korraldamine ning isikukaitsevahendite varumine ja kasutamine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/>
        <w:t>Lasteaed tagab deso- ja kaitsevahendite olemasolu, paigaldab käte desinfitseerimisvahendid rühmaruumidesse ja välisuste juurde. Tervishoiutöötaja, rühmaõpetajad, õpetaja abid ning tehniline personal jälgib, et tagatud oleks kemikaaliohutus – st vahendeid kasutatakse eesmärgipäraselt ja korrektselt.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/>
      </w:pPr>
      <w:r>
        <w:rPr/>
        <w:t>Igapäevaselt, regulaarselt tuulutatakse tööpäeva jooksul rühmaruumid, saalid, rühma- ja väliskoridorid ning 2x päevas teostatakse rühmaruumis märgkoristust.</w:t>
      </w:r>
    </w:p>
    <w:p>
      <w:pPr>
        <w:pStyle w:val="NormalWeb"/>
        <w:numPr>
          <w:ilvl w:val="0"/>
          <w:numId w:val="2"/>
        </w:numPr>
        <w:spacing w:before="280" w:after="280"/>
        <w:jc w:val="both"/>
        <w:rPr/>
      </w:pPr>
      <w:r>
        <w:rPr/>
        <w:t>Juhul, kui lasteaia maja(d) suletakse ning pannakse karantiini, otsustatakse koostöös lasteaia pidaja (Jõhvi Vallavalitsus) ja Terviseametiga edasine töökorraldus ja tegevused.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3"/>
      <w:type w:val="nextPage"/>
      <w:pgSz w:w="12240" w:h="15840"/>
      <w:pgMar w:left="1440" w:right="1440" w:header="1440" w:top="1992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spacing w:before="0" w:after="160"/>
      <w:jc w:val="right"/>
      <w:rPr/>
    </w:pPr>
    <w:r>
      <w:rPr/>
      <w:t>Kinnitatud direktori 28.09.2020 käskkirjaga nr 2020/1-3/119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0182c"/>
    <w:rPr>
      <w:b/>
      <w:bCs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018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f99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Pis">
    <w:name w:val="Header"/>
    <w:basedOn w:val="Pisjajalus"/>
    <w:pPr>
      <w:suppressLineNumbers/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Application>LibreOffice/6.3.2.2$Windows_X86_64 LibreOffice_project/98b30e735bda24bc04ab42594c85f7fd8be07b9c</Application>
  <Pages>2</Pages>
  <Words>417</Words>
  <Characters>3219</Characters>
  <CharactersWithSpaces>3587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2020-08-30T09:43:00Z</dcterms:created>
  <dc:creator>Jõhvi VenePK</dc:creator>
  <dc:description/>
  <dc:language>et-EE</dc:language>
  <cp:lastModifiedBy/>
  <cp:lastPrinted>2020-09-30T14:17:48Z</cp:lastPrinted>
  <dcterms:modified xsi:type="dcterms:W3CDTF">2020-09-30T14:17:14Z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